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84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126"/>
        <w:gridCol w:w="1920"/>
        <w:gridCol w:w="1559"/>
        <w:gridCol w:w="1276"/>
        <w:gridCol w:w="3118"/>
        <w:gridCol w:w="2745"/>
        <w:gridCol w:w="3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  <w:trHeight w:val="975" w:hRule="atLeast"/>
        </w:trPr>
        <w:tc>
          <w:tcPr>
            <w:tcW w:w="1346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left"/>
              <w:rPr>
                <w:rFonts w:ascii="方正小标宋简体" w:hAnsi="宋体" w:eastAsia="方正小标宋简体"/>
                <w:sz w:val="30"/>
                <w:szCs w:val="30"/>
              </w:rPr>
            </w:pPr>
            <w:r>
              <w:rPr>
                <w:rFonts w:hint="eastAsia" w:ascii="方正小标宋简体" w:hAnsi="宋体" w:eastAsia="方正小标宋简体"/>
                <w:sz w:val="30"/>
                <w:szCs w:val="30"/>
              </w:rPr>
              <w:t>附件4：</w:t>
            </w:r>
          </w:p>
          <w:p>
            <w:pPr>
              <w:widowControl/>
              <w:ind w:firstLine="4337" w:firstLineChars="1200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0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年度含HCFC-141b溶剂采购信息表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20" w:firstLineChars="15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溶剂名称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发票日期 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按时间先后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发票号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数量     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公斤）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供应商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生产商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1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2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3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4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5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6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7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60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含HCFC-141b溶剂总量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118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注：该表格根据申报书年份分年度填写，每年度填写一张表。可根据实际增加附表，要求附一份由所有发票扫描件按照表中的顺序合并成的一个PDF文件。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417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NDEwZjlhY2FjNTg2NmM1YmY4Mjg0YTg1YzJlNjgifQ=="/>
  </w:docVars>
  <w:rsids>
    <w:rsidRoot w:val="0BD205F1"/>
    <w:rsid w:val="0BD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2022-10-19T03:17:00Z</dcterms:created>
  <dc:creator>王骁</dc:creator>
  <cp:lastModifiedBy>王骁</cp:lastModifiedBy>
  <dcterms:modified xsi:type="dcterms:W3CDTF">2022-10-19T03:21:12Z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A768559C431143CDA985BC44DACD518F</vt:lpwstr>
  </property>
</Properties>
</file>